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0C7" w:rsidRDefault="001062FB" w:rsidP="001062F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ACBHCS</w:t>
      </w:r>
    </w:p>
    <w:p w:rsidR="001062FB" w:rsidRDefault="001062FB" w:rsidP="001062F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PSYCHOSOCIAL CONDITIONS</w:t>
      </w:r>
    </w:p>
    <w:p w:rsidR="001062FB" w:rsidRDefault="001062FB" w:rsidP="001062F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Numeric by ICD-10 Code</w:t>
      </w:r>
    </w:p>
    <w:p w:rsidR="001062FB" w:rsidRDefault="001062FB" w:rsidP="001062F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1107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1260"/>
        <w:gridCol w:w="5826"/>
        <w:gridCol w:w="3984"/>
      </w:tblGrid>
      <w:tr w:rsidR="001062FB" w:rsidTr="0055033A">
        <w:tc>
          <w:tcPr>
            <w:tcW w:w="1260" w:type="dxa"/>
          </w:tcPr>
          <w:p w:rsidR="001062FB" w:rsidRDefault="001062FB" w:rsidP="001062FB">
            <w:pPr>
              <w:tabs>
                <w:tab w:val="left" w:pos="1020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ICD-10 CODE</w:t>
            </w:r>
          </w:p>
        </w:tc>
        <w:tc>
          <w:tcPr>
            <w:tcW w:w="5826" w:type="dxa"/>
          </w:tcPr>
          <w:p w:rsidR="001062FB" w:rsidRDefault="001062FB" w:rsidP="001062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DS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8"/>
                <w:szCs w:val="28"/>
              </w:rPr>
              <w:t>M NAME</w:t>
            </w:r>
          </w:p>
        </w:tc>
        <w:tc>
          <w:tcPr>
            <w:tcW w:w="3984" w:type="dxa"/>
          </w:tcPr>
          <w:p w:rsidR="001062FB" w:rsidRDefault="001062FB" w:rsidP="001062F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ICD-10 NAME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T74.01XD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neglect. Confirmed,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neglect or abandonment, confirmed,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T74.02XA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neglect. Confirmed,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 or abandonment, confirmed,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T74.02XD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neglect. Confirmed,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 or abandonment, confirmed,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PHYSICAL ABUSE OF ADULT (IF FOCUS OF ATTENTION IS ON VICTIM)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confirmed,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physical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Confirmed,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confirmed,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Physical, Confirmed,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confirmed,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physical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Confirmed,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confirmed,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Physical, Confirmed,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confirmed,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T74.12XA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abuse. Confirmed,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abuse, confirmed,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T74.12XD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abuse. Confirmed,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abuse, confirmed,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T74.21XA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sexual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Confirmed,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confirmed,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T74.21XA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Sexual, Confirmed,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confirmed,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T74.21XD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sexual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Confirmed,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confirmed,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T74.21XD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Sexual, Confirmed,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confirmed,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T74.22XA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abuse. Confirmed,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abuse, confirmed,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T74.22XD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abuse. Confirmed,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abuse, confirmed,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T74.31XA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psychological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Confirmed,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confirmed,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T74.31XA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abuse. Psychological, Confirmed,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confirmed,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T74.31XD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psychological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Confirmed,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confirmed,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T74.31XD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abuse. Psychological, Confirmed,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confirmed,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T74.32XA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abuse. Confirmed,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abuse, confirmed,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T74.32XD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abuse. Confirmed,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abuse, confirmed,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T76.01XA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neglect. Suspected,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neglect or abandonment, suspected,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T76.01XD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neglect. Suspected,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neglect or abandonment, suspected,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T76.02XA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neglect. Suspected,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 or abandonment, suspected,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T76.02XD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neglect. Suspected,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neglect or abandonment, suspected,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physical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Suspected,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suspected,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Physical, Suspected,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suspected,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physical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Suspected,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suspected,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Physical, Suspected,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physical abuse, suspected,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T76.12XA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abuse. Suspected,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abuse, suspected,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T76.12XD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abuse. Suspected,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physical abuse, suspected,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sexual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Suspected,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suspected,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Sexual, Suspected,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suspected,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sexual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Suspected,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suspected,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violence. Sexual, Suspected,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sexual abuse, suspected,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T76.22XA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abuse. Suspected,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abuse, suspected,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T76.22XD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abuse. Suspected,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sexual abuse, suspected,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T76.31XA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psychological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Suspected,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suspected,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T76.31XA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abuse. Psychological, Suspected,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suspected, 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T76.31XD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Adult psychological abuse by </w:t>
            </w:r>
            <w:proofErr w:type="spellStart"/>
            <w:r>
              <w:rPr>
                <w:rFonts w:ascii="Calibri" w:hAnsi="Calibri"/>
                <w:color w:val="000000"/>
              </w:rPr>
              <w:t>nonspouse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or </w:t>
            </w:r>
            <w:proofErr w:type="spellStart"/>
            <w:r>
              <w:rPr>
                <w:rFonts w:ascii="Calibri" w:hAnsi="Calibri"/>
                <w:color w:val="000000"/>
              </w:rPr>
              <w:t>nonpartner</w:t>
            </w:r>
            <w:proofErr w:type="spellEnd"/>
            <w:r>
              <w:rPr>
                <w:rFonts w:ascii="Calibri" w:hAnsi="Calibri"/>
                <w:color w:val="000000"/>
              </w:rPr>
              <w:t>. Suspected,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suspected,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T76.31XD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Spouse or partner abuse. Psychological, Suspected,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psychological abuse, suspected,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T76.32XA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abuse. Suspected, Initial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Child psychological abuse, suspected, </w:t>
            </w:r>
            <w:r>
              <w:rPr>
                <w:rFonts w:ascii="Calibri" w:hAnsi="Calibri"/>
                <w:color w:val="000000"/>
              </w:rPr>
              <w:lastRenderedPageBreak/>
              <w:t>initial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T76.32XD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abuse. Suspected, Subsequent encounter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psychological abuse, suspected, subsequent encounter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Z55.9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Academic or educational problem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education and literacy, unspecified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Z55.9  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ACADEMIC PROBLEM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education and literacy, unspecified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Z56.82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current military deployment status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Military deployment status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Z56.9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problem related to employment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Unspecified problems related to employment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Z56.9  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OCCUPATIONAL PROBLEM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Unspecified problems related to employment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Homelessness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Homelessness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Z59.1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Inadequate housing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Inadequate housing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Z59.2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Discord with neighbor, lodger, or landlord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Discord with neighbors, lodgers and landlord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Z59.3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living in a residential institution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living in residential institution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Z59.4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Lack of adequate food or safe drinking water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Lack of adequate food and safe drinking water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Z59.5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Extreme poverty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Extreme poverty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Z59.6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 income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 income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Z59.7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Insufficient social insurance or welfare support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Insufficient social insurance and welfare support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Z59.9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Unspecified housing or economic problem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housing and economic circumstances, unspecified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Phase of life problem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of adjustment to life-cycle transitions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Z60.2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living alone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living alone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Z60.3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Acculturation difficulty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Acculturation difficulty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Z60.3  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ACCULTURATION PROBLEM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Acculturation difficulty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Z60.4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Social exclusion or rejection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Social exclusion and rejection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Z60.5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Target of (perceived) adverse discrimination or persecution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Target of (perceived) adverse discrimination and persecution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Z60.9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Unspecified problem related to social environment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social environment, unspecified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Z62.29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Upbringing away from parents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upbringing away from parents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Z62.810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physical abuse in childhood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physical and sexual abuse in childhood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Z62.811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psychological abuse in childhood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psychological abuse in childhood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Z62.812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neglect in childhood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neglect in childhood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Z62.820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Parent-child relational problem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Parent-biological child conflict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Z62.891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Sibling relational problem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Sibling rivalry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Z62.891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SIBLING RELATIONAL PROBLEM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Sibling rivalry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Z62.898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affected by parental relationship distress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Other specified problems related to </w:t>
            </w:r>
            <w:r>
              <w:rPr>
                <w:rFonts w:ascii="Calibri" w:hAnsi="Calibri"/>
                <w:color w:val="000000"/>
              </w:rPr>
              <w:lastRenderedPageBreak/>
              <w:t>upbringing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Z63.0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Relationship distress with spouse or intimate partner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in relationship with spouse or partner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Z63.4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Uncomplicated bereavement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Disappearance and death of family member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Z63.4  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BEREAVEMENT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Disappearance and death of family member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Z63.5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Disruption of family by separation or divorce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Disruption of family by separation and divorce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Z63.8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 expressed emotion level within family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problems related to primary support group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Z64.0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unwanted pregnancy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unwanted pregnancy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Z64.1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Problems related to </w:t>
            </w:r>
            <w:proofErr w:type="spellStart"/>
            <w:r>
              <w:rPr>
                <w:rFonts w:ascii="Calibri" w:hAnsi="Calibri"/>
                <w:color w:val="000000"/>
              </w:rPr>
              <w:t>multiparity</w:t>
            </w:r>
            <w:proofErr w:type="spellEnd"/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Problems related to </w:t>
            </w:r>
            <w:proofErr w:type="spellStart"/>
            <w:r>
              <w:rPr>
                <w:rFonts w:ascii="Calibri" w:hAnsi="Calibri"/>
                <w:color w:val="000000"/>
              </w:rPr>
              <w:t>multiparity</w:t>
            </w:r>
            <w:proofErr w:type="spellEnd"/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Z64.4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Discord with social service provider, including probation officer, case manager, or social services worker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Discord with counselors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Conviction in civil or criminal proceedings without imprisonment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Conviction in civil and criminal proceedings without imprisonment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Z65.1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Imprisonment or other incarceration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Imprisonment and other incarceration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Z65.2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release from prison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release from prison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Z65.3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other legal circumstances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Problems related to other legal circumstances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Z65.4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Victim of crime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Victim of crime and terrorism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Z65.5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Exposure to disaster, war, or other hostilities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Exposure to disaster, war and other hostilities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Z65.8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problem related to psychosocial circumstances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problems related to psychosocial circumstances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Z65.8  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RELATIONAL PROBLEM RELATED TO A MENTAL DISORDER OR MED COND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problems related to psychosocial circumstances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Z65.8  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RELATIONAL PROBLEM NOS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problems related to psychosocial circumstances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Z65.8  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BORDERLINE INTELLECTUAL FUNCTION/PHASE OF LIFE/SPIRITUAL PRO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problems related to psychosocial circumstances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Z65.9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Unspecified problem related to unspecified psychosocial circumstances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unspecified psychosocial circumstances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Z69.010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child abuse by parent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parental child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Z69.010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NEGLECT/ABUSE OF CHILD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parental child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Z69.011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parental child abuse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parental child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Z69.020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Encounter for mental health services for victim of </w:t>
            </w:r>
            <w:proofErr w:type="spellStart"/>
            <w:r>
              <w:rPr>
                <w:rFonts w:ascii="Calibri" w:hAnsi="Calibri"/>
                <w:color w:val="000000"/>
              </w:rPr>
              <w:t>nonparental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child abuse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non-parental child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Z69.021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Encounter for mental health services for perpetrator of </w:t>
            </w:r>
            <w:proofErr w:type="spellStart"/>
            <w:r>
              <w:rPr>
                <w:rFonts w:ascii="Calibri" w:hAnsi="Calibri"/>
                <w:color w:val="000000"/>
              </w:rPr>
              <w:t>nonparental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child abuse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non-parental child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Z69.11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spouse or partner neglect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spousal or partner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Z69.12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Encounter for mental health services for perpetrator of </w:t>
            </w:r>
            <w:r>
              <w:rPr>
                <w:rFonts w:ascii="Calibri" w:hAnsi="Calibri"/>
                <w:color w:val="000000"/>
              </w:rPr>
              <w:lastRenderedPageBreak/>
              <w:t>spouse or partner neglect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Encounter for mental health services for </w:t>
            </w:r>
            <w:r>
              <w:rPr>
                <w:rFonts w:ascii="Calibri" w:hAnsi="Calibri"/>
                <w:color w:val="000000"/>
              </w:rPr>
              <w:lastRenderedPageBreak/>
              <w:t>perpetrator of spousal or partner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Z69.12 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SEXUAL ABUSE OF ADULT BY PARTER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spousal or partner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Z69.81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Encounter for mental health services for victim of </w:t>
            </w:r>
            <w:proofErr w:type="spellStart"/>
            <w:r>
              <w:rPr>
                <w:rFonts w:ascii="Calibri" w:hAnsi="Calibri"/>
                <w:color w:val="000000"/>
              </w:rPr>
              <w:t>nonspousal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adult abuse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victim of other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Z69.82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Encounter for mental health services for perpetrator of </w:t>
            </w:r>
            <w:proofErr w:type="spellStart"/>
            <w:r>
              <w:rPr>
                <w:rFonts w:ascii="Calibri" w:hAnsi="Calibri"/>
                <w:color w:val="000000"/>
              </w:rPr>
              <w:t>nonspousal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adult abuse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Encounter for mental health services for perpetrator of other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Z70.9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Sex counseling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Sex counseling, unspecified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Z71.9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counseling or consultation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Counseling, unspecified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Z72.0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Tobacco use disorder, mild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Tobacco 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Z72.810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or adolescent antisocial behavior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and adolescent antisocial behavior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Z72.810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CHILDHOOD OR ADOLESCENT ANTISOCIAL BEHAVIOR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Child and adolescent antisocial behavior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Z72.811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antisocial behavior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Adult antisocial behavior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Z72.9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lifestyle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Problem related to lifestyle, unspecified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Z75.3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Unavailability or inaccessibility of health care facilities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Unavailability and inaccessibility of health-care facilities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Z75.4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Unavailability or inaccessibility of other helping agencies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Unavailability and inaccessibility of other helping agencies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Z76.5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Malingering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Malingerer [conscious simulation]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Z76.5  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MALINGERING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Malingerer [conscious simulation]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Z91.19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Nonadherence to medical treatment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Patient's noncompliance with other medical treatment and regimen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Z91.19  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NONCOMPLIANCE WITH TREATMENT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Patient's noncompliance with other medical treatment and regimen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Z91.410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spouse or partner violence. Physical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adult physical and sexual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Z91.411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spouse or partner psychological abuse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adult psychological abuse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Z91.412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(past history) of spouse or partner neglect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adult neglect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Z91.49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personal history of psychological trauma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personal history of psychological trauma, not elsewhere classified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Z91.5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self-harm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self-harm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Z91.82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military deployment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Personal history of military deployment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Z91.83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Wandering associated with a mental disorder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Wandering in diseases classified elsewhere</w:t>
            </w:r>
          </w:p>
        </w:tc>
      </w:tr>
      <w:tr w:rsidR="001062FB" w:rsidTr="0055033A">
        <w:tc>
          <w:tcPr>
            <w:tcW w:w="1260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Z91.89</w:t>
            </w:r>
          </w:p>
        </w:tc>
        <w:tc>
          <w:tcPr>
            <w:tcW w:w="5826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personal risk factors</w:t>
            </w:r>
          </w:p>
        </w:tc>
        <w:tc>
          <w:tcPr>
            <w:tcW w:w="3984" w:type="dxa"/>
            <w:vAlign w:val="bottom"/>
          </w:tcPr>
          <w:p w:rsidR="001062FB" w:rsidRDefault="001062F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Other specified personal risk factors, not elsewhere classified</w:t>
            </w:r>
          </w:p>
        </w:tc>
      </w:tr>
    </w:tbl>
    <w:p w:rsidR="001062FB" w:rsidRPr="001062FB" w:rsidRDefault="001062FB" w:rsidP="001062F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sectPr w:rsidR="001062FB" w:rsidRPr="001062F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2FB" w:rsidRDefault="001062FB" w:rsidP="001062FB">
      <w:pPr>
        <w:spacing w:after="0" w:line="240" w:lineRule="auto"/>
      </w:pPr>
      <w:r>
        <w:separator/>
      </w:r>
    </w:p>
  </w:endnote>
  <w:endnote w:type="continuationSeparator" w:id="0">
    <w:p w:rsidR="001062FB" w:rsidRDefault="001062FB" w:rsidP="0010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93"/>
      <w:gridCol w:w="8583"/>
    </w:tblGrid>
    <w:tr w:rsidR="001062FB">
      <w:tc>
        <w:tcPr>
          <w:tcW w:w="918" w:type="dxa"/>
        </w:tcPr>
        <w:p w:rsidR="001062FB" w:rsidRDefault="001062FB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5033A" w:rsidRPr="0055033A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1062FB" w:rsidRDefault="001062FB" w:rsidP="001062FB">
          <w:pPr>
            <w:pStyle w:val="Footer"/>
            <w:jc w:val="right"/>
          </w:pPr>
          <w:r>
            <w:t>v.1.12.17</w:t>
          </w:r>
        </w:p>
      </w:tc>
    </w:tr>
  </w:tbl>
  <w:p w:rsidR="001062FB" w:rsidRDefault="00106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2FB" w:rsidRDefault="001062FB" w:rsidP="001062FB">
      <w:pPr>
        <w:spacing w:after="0" w:line="240" w:lineRule="auto"/>
      </w:pPr>
      <w:r>
        <w:separator/>
      </w:r>
    </w:p>
  </w:footnote>
  <w:footnote w:type="continuationSeparator" w:id="0">
    <w:p w:rsidR="001062FB" w:rsidRDefault="001062FB" w:rsidP="00106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FB"/>
    <w:rsid w:val="001062FB"/>
    <w:rsid w:val="0055033A"/>
    <w:rsid w:val="007D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FB"/>
  </w:style>
  <w:style w:type="paragraph" w:styleId="Footer">
    <w:name w:val="footer"/>
    <w:basedOn w:val="Normal"/>
    <w:link w:val="FooterChar"/>
    <w:uiPriority w:val="99"/>
    <w:unhideWhenUsed/>
    <w:rsid w:val="0010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2FB"/>
  </w:style>
  <w:style w:type="paragraph" w:styleId="Footer">
    <w:name w:val="footer"/>
    <w:basedOn w:val="Normal"/>
    <w:link w:val="FooterChar"/>
    <w:uiPriority w:val="99"/>
    <w:unhideWhenUsed/>
    <w:rsid w:val="00106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Anthony Sanders- Pfeifer</dc:creator>
  <cp:lastModifiedBy>R. Anthony Sanders- Pfeifer</cp:lastModifiedBy>
  <cp:revision>2</cp:revision>
  <dcterms:created xsi:type="dcterms:W3CDTF">2017-01-12T22:24:00Z</dcterms:created>
  <dcterms:modified xsi:type="dcterms:W3CDTF">2017-01-12T22:24:00Z</dcterms:modified>
</cp:coreProperties>
</file>